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0E" w:rsidRDefault="002A450E" w:rsidP="00351B22">
      <w:bookmarkStart w:id="0" w:name="_GoBack"/>
      <w:bookmarkEnd w:id="0"/>
    </w:p>
    <w:p w:rsidR="007121D7" w:rsidRDefault="007121D7" w:rsidP="007121D7">
      <w:pPr>
        <w:pStyle w:val="Header"/>
        <w:jc w:val="center"/>
        <w:rPr>
          <w:rFonts w:cs="Arial"/>
          <w:b/>
          <w:sz w:val="28"/>
          <w:szCs w:val="28"/>
          <w:u w:val="single"/>
        </w:rPr>
      </w:pPr>
      <w:r w:rsidRPr="00375A4B">
        <w:rPr>
          <w:rFonts w:cs="Arial"/>
          <w:b/>
          <w:sz w:val="28"/>
          <w:szCs w:val="28"/>
          <w:u w:val="single"/>
        </w:rPr>
        <w:t>Moving Out Procedure: Safeguarding your Damage Deposit</w:t>
      </w:r>
    </w:p>
    <w:p w:rsidR="007121D7" w:rsidRPr="00375A4B" w:rsidRDefault="007121D7" w:rsidP="007121D7">
      <w:pPr>
        <w:pStyle w:val="Header"/>
        <w:rPr>
          <w:rFonts w:cs="Arial"/>
          <w:b/>
          <w:sz w:val="28"/>
          <w:szCs w:val="28"/>
          <w:u w:val="single"/>
        </w:rPr>
      </w:pPr>
    </w:p>
    <w:p w:rsidR="007121D7" w:rsidRPr="009468FC" w:rsidRDefault="007121D7" w:rsidP="007121D7">
      <w:pPr>
        <w:pStyle w:val="Header"/>
        <w:jc w:val="center"/>
        <w:rPr>
          <w:rFonts w:cs="Arial"/>
          <w:b/>
          <w:color w:val="FF0000"/>
          <w:sz w:val="32"/>
          <w:szCs w:val="32"/>
          <w:u w:val="single"/>
        </w:rPr>
      </w:pPr>
      <w:r w:rsidRPr="009468FC">
        <w:rPr>
          <w:rFonts w:cs="Arial"/>
          <w:b/>
          <w:color w:val="FF0000"/>
          <w:sz w:val="32"/>
          <w:szCs w:val="32"/>
          <w:u w:val="single"/>
        </w:rPr>
        <w:t>PLEASE TAKE TIME TO READ THIS CORRESPONDENCE</w:t>
      </w:r>
    </w:p>
    <w:p w:rsidR="007121D7" w:rsidRPr="009468FC" w:rsidRDefault="007121D7" w:rsidP="007121D7">
      <w:pPr>
        <w:pStyle w:val="Header"/>
        <w:jc w:val="center"/>
        <w:rPr>
          <w:rFonts w:cs="Arial"/>
          <w:b/>
          <w:color w:val="FF0000"/>
          <w:sz w:val="32"/>
          <w:szCs w:val="32"/>
          <w:u w:val="single"/>
        </w:rPr>
      </w:pPr>
      <w:r w:rsidRPr="009468FC">
        <w:rPr>
          <w:rFonts w:cs="Arial"/>
          <w:b/>
          <w:color w:val="FF0000"/>
          <w:sz w:val="32"/>
          <w:szCs w:val="32"/>
          <w:u w:val="single"/>
        </w:rPr>
        <w:t xml:space="preserve">AND </w:t>
      </w:r>
      <w:r>
        <w:rPr>
          <w:rFonts w:cs="Arial"/>
          <w:b/>
          <w:color w:val="FF0000"/>
          <w:sz w:val="32"/>
          <w:szCs w:val="32"/>
          <w:u w:val="single"/>
        </w:rPr>
        <w:t>ANY RELATED DOCUMENT</w:t>
      </w:r>
      <w:r w:rsidRPr="009468FC">
        <w:rPr>
          <w:rFonts w:cs="Arial"/>
          <w:b/>
          <w:color w:val="FF0000"/>
          <w:sz w:val="32"/>
          <w:szCs w:val="32"/>
          <w:u w:val="single"/>
        </w:rPr>
        <w:t>, THIS WILL HELP PROTECT YOUR DEPOSIT</w:t>
      </w:r>
    </w:p>
    <w:p w:rsidR="007121D7" w:rsidRPr="00375A4B" w:rsidRDefault="007121D7" w:rsidP="007121D7">
      <w:pPr>
        <w:pStyle w:val="Header"/>
        <w:rPr>
          <w:rFonts w:cs="Arial"/>
          <w:sz w:val="22"/>
          <w:szCs w:val="22"/>
        </w:rPr>
      </w:pPr>
    </w:p>
    <w:p w:rsidR="007121D7" w:rsidRDefault="007121D7" w:rsidP="007121D7">
      <w:pPr>
        <w:rPr>
          <w:sz w:val="22"/>
          <w:szCs w:val="22"/>
        </w:rPr>
      </w:pPr>
    </w:p>
    <w:p w:rsidR="007121D7" w:rsidRDefault="007121D7" w:rsidP="007121D7">
      <w:pPr>
        <w:rPr>
          <w:sz w:val="22"/>
          <w:szCs w:val="22"/>
        </w:rPr>
      </w:pPr>
      <w:r w:rsidRPr="00375A4B">
        <w:rPr>
          <w:sz w:val="22"/>
          <w:szCs w:val="22"/>
        </w:rPr>
        <w:t>I am writing with regard to the notice served to vacate the property on</w:t>
      </w:r>
      <w:r>
        <w:rPr>
          <w:sz w:val="22"/>
          <w:szCs w:val="22"/>
        </w:rPr>
        <w:t xml:space="preserve"> &lt;DATE&gt;</w:t>
      </w:r>
      <w:r w:rsidRPr="00375A4B">
        <w:rPr>
          <w:sz w:val="22"/>
          <w:szCs w:val="22"/>
        </w:rPr>
        <w:t xml:space="preserve">. The </w:t>
      </w:r>
      <w:r>
        <w:rPr>
          <w:sz w:val="22"/>
          <w:szCs w:val="22"/>
        </w:rPr>
        <w:t xml:space="preserve">end of tenancy inspection will be carried out shortly afterwards (normally the next working day). </w:t>
      </w:r>
    </w:p>
    <w:p w:rsidR="007121D7" w:rsidRPr="00375A4B" w:rsidRDefault="007121D7" w:rsidP="007121D7">
      <w:pPr>
        <w:rPr>
          <w:sz w:val="22"/>
          <w:szCs w:val="22"/>
        </w:rPr>
      </w:pPr>
    </w:p>
    <w:p w:rsidR="007121D7" w:rsidRDefault="007121D7" w:rsidP="007121D7">
      <w:pPr>
        <w:jc w:val="both"/>
        <w:rPr>
          <w:sz w:val="22"/>
          <w:szCs w:val="22"/>
        </w:rPr>
      </w:pPr>
      <w:r w:rsidRPr="00375A4B">
        <w:rPr>
          <w:sz w:val="22"/>
          <w:szCs w:val="22"/>
        </w:rPr>
        <w:t>If you have any questions about the checkout process</w:t>
      </w:r>
      <w:r>
        <w:rPr>
          <w:sz w:val="22"/>
          <w:szCs w:val="22"/>
        </w:rPr>
        <w:t>,</w:t>
      </w:r>
      <w:r w:rsidRPr="00375A4B">
        <w:rPr>
          <w:sz w:val="22"/>
          <w:szCs w:val="22"/>
        </w:rPr>
        <w:t xml:space="preserve"> please contact </w:t>
      </w:r>
      <w:r>
        <w:rPr>
          <w:sz w:val="22"/>
          <w:szCs w:val="22"/>
        </w:rPr>
        <w:t>us on the number below.</w:t>
      </w:r>
    </w:p>
    <w:p w:rsidR="007121D7" w:rsidRDefault="007121D7" w:rsidP="007121D7">
      <w:pPr>
        <w:jc w:val="both"/>
        <w:rPr>
          <w:sz w:val="22"/>
          <w:szCs w:val="22"/>
        </w:rPr>
      </w:pPr>
    </w:p>
    <w:p w:rsidR="007121D7" w:rsidRPr="00375A4B" w:rsidRDefault="007121D7" w:rsidP="007121D7">
      <w:pPr>
        <w:jc w:val="both"/>
        <w:rPr>
          <w:sz w:val="22"/>
          <w:szCs w:val="22"/>
        </w:rPr>
      </w:pPr>
      <w:r>
        <w:rPr>
          <w:sz w:val="22"/>
          <w:szCs w:val="22"/>
        </w:rPr>
        <w:t xml:space="preserve">The inspection will be carried out by Caroline Edwards, </w:t>
      </w:r>
      <w:r>
        <w:rPr>
          <w:color w:val="292929"/>
          <w:sz w:val="21"/>
          <w:szCs w:val="21"/>
          <w:shd w:val="clear" w:color="auto" w:fill="FFFFFF"/>
        </w:rPr>
        <w:t>01747 213106</w:t>
      </w:r>
      <w:r>
        <w:rPr>
          <w:b/>
          <w:sz w:val="22"/>
          <w:szCs w:val="22"/>
        </w:rPr>
        <w:t xml:space="preserve">. </w:t>
      </w:r>
    </w:p>
    <w:p w:rsidR="007121D7" w:rsidRPr="00375A4B" w:rsidRDefault="007121D7" w:rsidP="007121D7">
      <w:pPr>
        <w:rPr>
          <w:sz w:val="18"/>
          <w:szCs w:val="22"/>
        </w:rPr>
      </w:pPr>
    </w:p>
    <w:p w:rsidR="007121D7" w:rsidRPr="00375A4B" w:rsidRDefault="007121D7" w:rsidP="007121D7">
      <w:pPr>
        <w:rPr>
          <w:sz w:val="22"/>
          <w:szCs w:val="22"/>
        </w:rPr>
      </w:pPr>
      <w:r w:rsidRPr="00375A4B">
        <w:rPr>
          <w:sz w:val="22"/>
          <w:szCs w:val="22"/>
        </w:rPr>
        <w:t xml:space="preserve">The tenancy agreement specifies what is expected of you to safeguard your deposit. However, the notes below and the attached documents </w:t>
      </w:r>
      <w:r>
        <w:rPr>
          <w:sz w:val="22"/>
          <w:szCs w:val="22"/>
        </w:rPr>
        <w:t xml:space="preserve">further </w:t>
      </w:r>
      <w:r w:rsidRPr="00375A4B">
        <w:rPr>
          <w:sz w:val="22"/>
          <w:szCs w:val="22"/>
        </w:rPr>
        <w:t>explain</w:t>
      </w:r>
      <w:r>
        <w:rPr>
          <w:sz w:val="22"/>
          <w:szCs w:val="22"/>
        </w:rPr>
        <w:t>s,</w:t>
      </w:r>
      <w:r w:rsidRPr="00375A4B">
        <w:rPr>
          <w:sz w:val="22"/>
          <w:szCs w:val="22"/>
        </w:rPr>
        <w:t xml:space="preserve"> how to fulfil your obligations under the tenancy</w:t>
      </w:r>
      <w:r>
        <w:rPr>
          <w:sz w:val="22"/>
          <w:szCs w:val="22"/>
        </w:rPr>
        <w:t xml:space="preserve"> and our original terms and conditions</w:t>
      </w:r>
      <w:r w:rsidRPr="00375A4B">
        <w:rPr>
          <w:sz w:val="22"/>
          <w:szCs w:val="22"/>
        </w:rPr>
        <w:t xml:space="preserve"> – and therefore </w:t>
      </w:r>
      <w:r>
        <w:rPr>
          <w:sz w:val="22"/>
          <w:szCs w:val="22"/>
        </w:rPr>
        <w:t xml:space="preserve">minimise any deductions from your </w:t>
      </w:r>
      <w:r w:rsidRPr="00375A4B">
        <w:rPr>
          <w:sz w:val="22"/>
          <w:szCs w:val="22"/>
        </w:rPr>
        <w:t>deposit</w:t>
      </w:r>
      <w:r>
        <w:rPr>
          <w:sz w:val="22"/>
          <w:szCs w:val="22"/>
        </w:rPr>
        <w:t xml:space="preserve">. </w:t>
      </w:r>
    </w:p>
    <w:p w:rsidR="007121D7" w:rsidRPr="00375A4B" w:rsidRDefault="007121D7" w:rsidP="007121D7">
      <w:pPr>
        <w:rPr>
          <w:sz w:val="18"/>
          <w:szCs w:val="22"/>
        </w:rPr>
      </w:pPr>
    </w:p>
    <w:p w:rsidR="007121D7" w:rsidRPr="00375A4B" w:rsidRDefault="007121D7" w:rsidP="007121D7">
      <w:pPr>
        <w:rPr>
          <w:b/>
          <w:sz w:val="22"/>
          <w:szCs w:val="22"/>
          <w:u w:val="single"/>
        </w:rPr>
      </w:pPr>
      <w:r w:rsidRPr="00375A4B">
        <w:rPr>
          <w:b/>
          <w:sz w:val="22"/>
          <w:szCs w:val="22"/>
          <w:u w:val="single"/>
        </w:rPr>
        <w:t>Important Notes</w:t>
      </w:r>
    </w:p>
    <w:p w:rsidR="007121D7" w:rsidRPr="00375A4B" w:rsidRDefault="007121D7" w:rsidP="007121D7">
      <w:pPr>
        <w:rPr>
          <w:b/>
          <w:sz w:val="14"/>
          <w:szCs w:val="22"/>
        </w:rPr>
      </w:pPr>
    </w:p>
    <w:p w:rsidR="007121D7" w:rsidRPr="00375A4B" w:rsidRDefault="007121D7" w:rsidP="007121D7">
      <w:pPr>
        <w:numPr>
          <w:ilvl w:val="0"/>
          <w:numId w:val="3"/>
        </w:numPr>
        <w:jc w:val="both"/>
        <w:rPr>
          <w:sz w:val="22"/>
          <w:szCs w:val="22"/>
        </w:rPr>
      </w:pPr>
      <w:r w:rsidRPr="00D8102B">
        <w:rPr>
          <w:b/>
          <w:sz w:val="22"/>
          <w:szCs w:val="22"/>
          <w:u w:val="single"/>
        </w:rPr>
        <w:t>Please cancel</w:t>
      </w:r>
      <w:r w:rsidRPr="00375A4B">
        <w:rPr>
          <w:sz w:val="22"/>
          <w:szCs w:val="22"/>
        </w:rPr>
        <w:t xml:space="preserve"> your </w:t>
      </w:r>
      <w:r w:rsidRPr="00D8102B">
        <w:rPr>
          <w:b/>
          <w:sz w:val="22"/>
          <w:szCs w:val="22"/>
        </w:rPr>
        <w:t>standing order</w:t>
      </w:r>
      <w:r w:rsidRPr="00375A4B">
        <w:rPr>
          <w:sz w:val="22"/>
          <w:szCs w:val="22"/>
        </w:rPr>
        <w:t xml:space="preserve"> at the appropriate time, noting that your deposit cannot be used as part or whole of your last month’s rent, as per the Terms of your tenancy agreement.</w:t>
      </w:r>
    </w:p>
    <w:p w:rsidR="007121D7" w:rsidRPr="00375A4B" w:rsidRDefault="007121D7" w:rsidP="007121D7">
      <w:pPr>
        <w:ind w:left="1080"/>
        <w:rPr>
          <w:sz w:val="8"/>
          <w:szCs w:val="22"/>
        </w:rPr>
      </w:pPr>
    </w:p>
    <w:p w:rsidR="007121D7" w:rsidRPr="00375A4B" w:rsidRDefault="007121D7" w:rsidP="007121D7">
      <w:pPr>
        <w:numPr>
          <w:ilvl w:val="0"/>
          <w:numId w:val="3"/>
        </w:numPr>
        <w:jc w:val="both"/>
        <w:rPr>
          <w:sz w:val="22"/>
          <w:szCs w:val="22"/>
        </w:rPr>
      </w:pPr>
      <w:r w:rsidRPr="00375A4B">
        <w:rPr>
          <w:sz w:val="22"/>
          <w:szCs w:val="22"/>
        </w:rPr>
        <w:t>Please inform all utility Companies and the Local Council of your leaving date. You must arrange for final bills to be sent to you at your new address. If the water is metered, please contact the Water Company to arrange for them to read the meter (external meters need to be by the utility company from a health and safety viewpoint).</w:t>
      </w:r>
    </w:p>
    <w:p w:rsidR="007121D7" w:rsidRPr="00375A4B" w:rsidRDefault="007121D7" w:rsidP="007121D7">
      <w:pPr>
        <w:rPr>
          <w:sz w:val="8"/>
          <w:szCs w:val="8"/>
        </w:rPr>
      </w:pPr>
    </w:p>
    <w:p w:rsidR="007121D7" w:rsidRPr="00375A4B" w:rsidRDefault="007121D7" w:rsidP="007121D7">
      <w:pPr>
        <w:numPr>
          <w:ilvl w:val="0"/>
          <w:numId w:val="3"/>
        </w:numPr>
        <w:jc w:val="both"/>
        <w:rPr>
          <w:b/>
          <w:sz w:val="22"/>
          <w:szCs w:val="22"/>
        </w:rPr>
      </w:pPr>
      <w:r w:rsidRPr="00375A4B">
        <w:rPr>
          <w:sz w:val="22"/>
          <w:szCs w:val="22"/>
        </w:rPr>
        <w:t xml:space="preserve">Please advise your telephone provider of your leaving date and provide us with proof of payment in the next few weeks. </w:t>
      </w:r>
      <w:r w:rsidRPr="00375A4B">
        <w:rPr>
          <w:b/>
          <w:sz w:val="22"/>
          <w:szCs w:val="22"/>
        </w:rPr>
        <w:t>Do not have the telephone disconnected.</w:t>
      </w:r>
    </w:p>
    <w:p w:rsidR="007121D7" w:rsidRPr="00375A4B" w:rsidRDefault="007121D7" w:rsidP="007121D7">
      <w:pPr>
        <w:rPr>
          <w:b/>
          <w:sz w:val="8"/>
          <w:szCs w:val="8"/>
        </w:rPr>
      </w:pPr>
    </w:p>
    <w:p w:rsidR="007121D7" w:rsidRPr="00375A4B" w:rsidRDefault="007121D7" w:rsidP="007121D7">
      <w:pPr>
        <w:numPr>
          <w:ilvl w:val="0"/>
          <w:numId w:val="3"/>
        </w:numPr>
        <w:jc w:val="both"/>
        <w:rPr>
          <w:sz w:val="22"/>
          <w:szCs w:val="22"/>
        </w:rPr>
      </w:pPr>
      <w:r w:rsidRPr="00375A4B">
        <w:rPr>
          <w:sz w:val="22"/>
          <w:szCs w:val="22"/>
        </w:rPr>
        <w:t xml:space="preserve">We must have a forwarding address in order for to send your deposit once we have checked the property, the inventory and ensured that there are no outstanding bills.  </w:t>
      </w:r>
    </w:p>
    <w:p w:rsidR="007121D7" w:rsidRPr="00375A4B" w:rsidRDefault="007121D7" w:rsidP="007121D7">
      <w:pPr>
        <w:ind w:left="1080"/>
        <w:jc w:val="both"/>
        <w:rPr>
          <w:sz w:val="22"/>
          <w:szCs w:val="22"/>
        </w:rPr>
      </w:pPr>
      <w:r w:rsidRPr="00375A4B">
        <w:rPr>
          <w:b/>
          <w:sz w:val="22"/>
          <w:szCs w:val="22"/>
        </w:rPr>
        <w:t>Your deposit will not be returned unless we have a forwarding address and your written confirmation that all utilities have been informed and paid in full.</w:t>
      </w:r>
    </w:p>
    <w:p w:rsidR="007121D7" w:rsidRPr="00375A4B" w:rsidRDefault="007121D7" w:rsidP="007121D7">
      <w:pPr>
        <w:rPr>
          <w:sz w:val="8"/>
          <w:szCs w:val="8"/>
        </w:rPr>
      </w:pPr>
    </w:p>
    <w:p w:rsidR="007121D7" w:rsidRPr="00375A4B" w:rsidRDefault="007121D7" w:rsidP="007121D7">
      <w:pPr>
        <w:pStyle w:val="Level3"/>
        <w:widowControl/>
        <w:numPr>
          <w:ilvl w:val="0"/>
          <w:numId w:val="3"/>
        </w:numPr>
        <w:tabs>
          <w:tab w:val="clear" w:pos="964"/>
          <w:tab w:val="left" w:pos="1080"/>
        </w:tabs>
        <w:jc w:val="both"/>
        <w:rPr>
          <w:rFonts w:ascii="Arial" w:hAnsi="Arial" w:cs="Arial"/>
          <w:sz w:val="22"/>
          <w:szCs w:val="22"/>
        </w:rPr>
      </w:pPr>
      <w:r>
        <w:rPr>
          <w:rFonts w:ascii="Arial" w:hAnsi="Arial" w:cs="Arial"/>
          <w:sz w:val="22"/>
          <w:szCs w:val="22"/>
        </w:rPr>
        <w:t>Please</w:t>
      </w:r>
      <w:r w:rsidRPr="00375A4B">
        <w:rPr>
          <w:rFonts w:ascii="Arial" w:hAnsi="Arial" w:cs="Arial"/>
          <w:sz w:val="22"/>
          <w:szCs w:val="22"/>
        </w:rPr>
        <w:t xml:space="preserve"> instruct the </w:t>
      </w:r>
      <w:r w:rsidRPr="00DD7072">
        <w:rPr>
          <w:rFonts w:ascii="Arial" w:hAnsi="Arial" w:cs="Arial"/>
          <w:b/>
          <w:sz w:val="22"/>
          <w:szCs w:val="22"/>
        </w:rPr>
        <w:t>Post Office</w:t>
      </w:r>
      <w:r w:rsidRPr="00375A4B">
        <w:rPr>
          <w:rFonts w:ascii="Arial" w:hAnsi="Arial" w:cs="Arial"/>
          <w:sz w:val="22"/>
          <w:szCs w:val="22"/>
        </w:rPr>
        <w:t xml:space="preserve"> to forward your mail and provi</w:t>
      </w:r>
      <w:r>
        <w:rPr>
          <w:rFonts w:ascii="Arial" w:hAnsi="Arial" w:cs="Arial"/>
          <w:sz w:val="22"/>
          <w:szCs w:val="22"/>
        </w:rPr>
        <w:t xml:space="preserve">de proof of this. </w:t>
      </w:r>
      <w:proofErr w:type="gramStart"/>
      <w:r>
        <w:rPr>
          <w:rFonts w:ascii="Arial" w:hAnsi="Arial" w:cs="Arial"/>
          <w:sz w:val="22"/>
          <w:szCs w:val="22"/>
        </w:rPr>
        <w:t xml:space="preserve">Neither </w:t>
      </w:r>
      <w:proofErr w:type="spellStart"/>
      <w:r>
        <w:rPr>
          <w:rFonts w:ascii="Arial" w:hAnsi="Arial" w:cs="Arial"/>
          <w:sz w:val="22"/>
          <w:szCs w:val="22"/>
        </w:rPr>
        <w:t>Boatwright</w:t>
      </w:r>
      <w:r w:rsidRPr="00375A4B">
        <w:rPr>
          <w:rFonts w:ascii="Arial" w:hAnsi="Arial" w:cs="Arial"/>
          <w:sz w:val="22"/>
          <w:szCs w:val="22"/>
        </w:rPr>
        <w:t>s</w:t>
      </w:r>
      <w:proofErr w:type="spellEnd"/>
      <w:r w:rsidRPr="00375A4B">
        <w:rPr>
          <w:rFonts w:ascii="Arial" w:hAnsi="Arial" w:cs="Arial"/>
          <w:sz w:val="22"/>
          <w:szCs w:val="22"/>
        </w:rPr>
        <w:t xml:space="preserve">, the Landlord </w:t>
      </w:r>
      <w:r>
        <w:rPr>
          <w:rFonts w:ascii="Arial" w:hAnsi="Arial" w:cs="Arial"/>
          <w:sz w:val="22"/>
          <w:szCs w:val="22"/>
        </w:rPr>
        <w:t>n</w:t>
      </w:r>
      <w:r w:rsidRPr="00375A4B">
        <w:rPr>
          <w:rFonts w:ascii="Arial" w:hAnsi="Arial" w:cs="Arial"/>
          <w:sz w:val="22"/>
          <w:szCs w:val="22"/>
        </w:rPr>
        <w:t>or any new tenant</w:t>
      </w:r>
      <w:proofErr w:type="gramEnd"/>
      <w:r w:rsidRPr="00375A4B">
        <w:rPr>
          <w:rFonts w:ascii="Arial" w:hAnsi="Arial" w:cs="Arial"/>
          <w:sz w:val="22"/>
          <w:szCs w:val="22"/>
        </w:rPr>
        <w:t xml:space="preserve"> shall be responsible for any mail sent to the wrong addre</w:t>
      </w:r>
      <w:r>
        <w:rPr>
          <w:rFonts w:ascii="Arial" w:hAnsi="Arial" w:cs="Arial"/>
          <w:sz w:val="22"/>
          <w:szCs w:val="22"/>
        </w:rPr>
        <w:t>ss or not forwarded on</w:t>
      </w:r>
      <w:r w:rsidRPr="00375A4B">
        <w:rPr>
          <w:rFonts w:ascii="Arial" w:hAnsi="Arial" w:cs="Arial"/>
          <w:sz w:val="22"/>
          <w:szCs w:val="22"/>
        </w:rPr>
        <w:t>.</w:t>
      </w:r>
    </w:p>
    <w:p w:rsidR="007121D7" w:rsidRPr="00375A4B" w:rsidRDefault="007121D7" w:rsidP="007121D7">
      <w:pPr>
        <w:pStyle w:val="Level3"/>
        <w:widowControl/>
        <w:tabs>
          <w:tab w:val="clear" w:pos="964"/>
        </w:tabs>
        <w:ind w:left="0" w:firstLine="0"/>
        <w:jc w:val="both"/>
        <w:rPr>
          <w:rFonts w:ascii="Arial" w:hAnsi="Arial" w:cs="Arial"/>
          <w:sz w:val="8"/>
          <w:szCs w:val="8"/>
        </w:rPr>
      </w:pPr>
    </w:p>
    <w:p w:rsidR="007121D7" w:rsidRPr="00375A4B" w:rsidRDefault="007121D7" w:rsidP="007121D7">
      <w:pPr>
        <w:numPr>
          <w:ilvl w:val="0"/>
          <w:numId w:val="3"/>
        </w:numPr>
        <w:jc w:val="both"/>
        <w:rPr>
          <w:sz w:val="22"/>
          <w:szCs w:val="22"/>
        </w:rPr>
      </w:pPr>
      <w:r w:rsidRPr="00375A4B">
        <w:rPr>
          <w:sz w:val="22"/>
          <w:szCs w:val="22"/>
        </w:rPr>
        <w:t xml:space="preserve">Please read the enclosed </w:t>
      </w:r>
      <w:r w:rsidRPr="00375A4B">
        <w:rPr>
          <w:b/>
          <w:sz w:val="22"/>
          <w:szCs w:val="22"/>
        </w:rPr>
        <w:t>“Cleaning”</w:t>
      </w:r>
      <w:r w:rsidRPr="00375A4B">
        <w:rPr>
          <w:sz w:val="22"/>
          <w:szCs w:val="22"/>
        </w:rPr>
        <w:t xml:space="preserve"> schedule and </w:t>
      </w:r>
      <w:r w:rsidRPr="00375A4B">
        <w:rPr>
          <w:b/>
          <w:sz w:val="22"/>
          <w:szCs w:val="22"/>
        </w:rPr>
        <w:t>“Approximate Cost of Works”</w:t>
      </w:r>
      <w:r w:rsidRPr="00375A4B">
        <w:rPr>
          <w:sz w:val="22"/>
          <w:szCs w:val="22"/>
        </w:rPr>
        <w:t xml:space="preserve"> schedule to be sure you understand your obligations upon vacating the property and the potential costs of not leaving the house in a suitable condition. </w:t>
      </w:r>
    </w:p>
    <w:p w:rsidR="007121D7" w:rsidRPr="00375A4B" w:rsidRDefault="007121D7" w:rsidP="007121D7">
      <w:pPr>
        <w:rPr>
          <w:sz w:val="8"/>
          <w:szCs w:val="8"/>
        </w:rPr>
      </w:pPr>
    </w:p>
    <w:p w:rsidR="007121D7" w:rsidRPr="00375A4B" w:rsidRDefault="007121D7" w:rsidP="007121D7">
      <w:pPr>
        <w:numPr>
          <w:ilvl w:val="0"/>
          <w:numId w:val="3"/>
        </w:numPr>
        <w:jc w:val="both"/>
        <w:rPr>
          <w:sz w:val="22"/>
          <w:szCs w:val="22"/>
        </w:rPr>
      </w:pPr>
      <w:r w:rsidRPr="00375A4B">
        <w:rPr>
          <w:sz w:val="22"/>
          <w:szCs w:val="22"/>
        </w:rPr>
        <w:t>Please ensure that all keys are returned to us</w:t>
      </w:r>
      <w:r>
        <w:rPr>
          <w:sz w:val="22"/>
          <w:szCs w:val="22"/>
        </w:rPr>
        <w:t xml:space="preserve"> by </w:t>
      </w:r>
      <w:r w:rsidRPr="00AB6360">
        <w:rPr>
          <w:b/>
          <w:sz w:val="22"/>
          <w:szCs w:val="22"/>
          <w:u w:val="single"/>
        </w:rPr>
        <w:t>5.30pm on the</w:t>
      </w:r>
      <w:r w:rsidRPr="00375A4B">
        <w:rPr>
          <w:b/>
          <w:sz w:val="22"/>
          <w:szCs w:val="22"/>
          <w:u w:val="single"/>
        </w:rPr>
        <w:t xml:space="preserve"> day you vacate the property</w:t>
      </w:r>
      <w:r w:rsidRPr="00375A4B">
        <w:rPr>
          <w:sz w:val="22"/>
          <w:szCs w:val="22"/>
        </w:rPr>
        <w:t xml:space="preserve"> (this includes all window, shed and garage keys). If you do not surrender all the keys, rent will continue to be due and/or you will be charged for the replacement of all the locks.</w:t>
      </w:r>
    </w:p>
    <w:p w:rsidR="007121D7" w:rsidRPr="00375A4B" w:rsidRDefault="007121D7" w:rsidP="007121D7">
      <w:pPr>
        <w:rPr>
          <w:sz w:val="8"/>
          <w:szCs w:val="8"/>
        </w:rPr>
      </w:pPr>
    </w:p>
    <w:p w:rsidR="007121D7" w:rsidRPr="00375A4B" w:rsidRDefault="007121D7" w:rsidP="007121D7">
      <w:pPr>
        <w:numPr>
          <w:ilvl w:val="0"/>
          <w:numId w:val="3"/>
        </w:numPr>
        <w:jc w:val="both"/>
        <w:rPr>
          <w:sz w:val="22"/>
          <w:szCs w:val="22"/>
        </w:rPr>
      </w:pPr>
      <w:r w:rsidRPr="00375A4B">
        <w:rPr>
          <w:sz w:val="22"/>
          <w:szCs w:val="22"/>
        </w:rPr>
        <w:t xml:space="preserve">Please also ensure you return the enclosed </w:t>
      </w:r>
      <w:r w:rsidRPr="00AB6360">
        <w:rPr>
          <w:b/>
          <w:sz w:val="22"/>
          <w:szCs w:val="22"/>
        </w:rPr>
        <w:t>“Leaving Information”</w:t>
      </w:r>
      <w:r w:rsidRPr="00375A4B">
        <w:rPr>
          <w:sz w:val="22"/>
          <w:szCs w:val="22"/>
        </w:rPr>
        <w:t xml:space="preserve"> sheet at the same time as the keys. Failure to do so, may </w:t>
      </w:r>
      <w:r w:rsidRPr="00375A4B">
        <w:rPr>
          <w:b/>
          <w:sz w:val="22"/>
          <w:szCs w:val="22"/>
          <w:u w:val="single"/>
        </w:rPr>
        <w:t>significantly</w:t>
      </w:r>
      <w:r w:rsidRPr="00375A4B">
        <w:rPr>
          <w:sz w:val="22"/>
          <w:szCs w:val="22"/>
        </w:rPr>
        <w:t xml:space="preserve"> delay the return of your deposit.</w:t>
      </w:r>
    </w:p>
    <w:p w:rsidR="007121D7" w:rsidRPr="00375A4B" w:rsidRDefault="007121D7" w:rsidP="007121D7">
      <w:pPr>
        <w:rPr>
          <w:sz w:val="22"/>
          <w:szCs w:val="22"/>
        </w:rPr>
      </w:pPr>
    </w:p>
    <w:p w:rsidR="007121D7" w:rsidRPr="00375A4B" w:rsidRDefault="007121D7" w:rsidP="007121D7">
      <w:pPr>
        <w:rPr>
          <w:b/>
          <w:sz w:val="22"/>
          <w:szCs w:val="22"/>
        </w:rPr>
      </w:pPr>
    </w:p>
    <w:p w:rsidR="007121D7" w:rsidRPr="00375A4B" w:rsidRDefault="007121D7" w:rsidP="007121D7">
      <w:pPr>
        <w:rPr>
          <w:b/>
          <w:sz w:val="22"/>
          <w:szCs w:val="22"/>
          <w:u w:val="single"/>
        </w:rPr>
      </w:pPr>
      <w:r w:rsidRPr="00375A4B">
        <w:rPr>
          <w:b/>
          <w:sz w:val="22"/>
          <w:szCs w:val="22"/>
        </w:rPr>
        <w:t>Please also note that you will not be allowed back into the property after your tenancy has ended.</w:t>
      </w:r>
    </w:p>
    <w:p w:rsidR="007121D7" w:rsidRPr="00375A4B" w:rsidRDefault="007121D7" w:rsidP="007121D7">
      <w:pPr>
        <w:rPr>
          <w:sz w:val="22"/>
          <w:szCs w:val="22"/>
        </w:rPr>
      </w:pPr>
    </w:p>
    <w:p w:rsidR="007121D7" w:rsidRDefault="007121D7" w:rsidP="007121D7">
      <w:pPr>
        <w:keepLines/>
        <w:rPr>
          <w:b/>
          <w:sz w:val="22"/>
          <w:szCs w:val="22"/>
          <w:u w:val="single"/>
        </w:rPr>
      </w:pPr>
    </w:p>
    <w:p w:rsidR="007121D7" w:rsidRDefault="007121D7" w:rsidP="007121D7">
      <w:pPr>
        <w:keepLines/>
        <w:rPr>
          <w:b/>
          <w:sz w:val="22"/>
          <w:szCs w:val="22"/>
          <w:u w:val="single"/>
        </w:rPr>
      </w:pPr>
    </w:p>
    <w:p w:rsidR="007121D7" w:rsidRDefault="007121D7" w:rsidP="007121D7">
      <w:pPr>
        <w:keepLines/>
        <w:rPr>
          <w:b/>
          <w:sz w:val="22"/>
          <w:szCs w:val="22"/>
          <w:u w:val="single"/>
        </w:rPr>
      </w:pPr>
    </w:p>
    <w:p w:rsidR="007121D7" w:rsidRDefault="007121D7" w:rsidP="007121D7">
      <w:pPr>
        <w:keepLines/>
        <w:rPr>
          <w:b/>
          <w:sz w:val="22"/>
          <w:szCs w:val="22"/>
          <w:u w:val="single"/>
        </w:rPr>
      </w:pPr>
    </w:p>
    <w:p w:rsidR="007121D7" w:rsidRDefault="007121D7" w:rsidP="007121D7">
      <w:pPr>
        <w:keepLines/>
        <w:rPr>
          <w:b/>
          <w:sz w:val="22"/>
          <w:szCs w:val="22"/>
          <w:u w:val="single"/>
        </w:rPr>
      </w:pPr>
    </w:p>
    <w:p w:rsidR="007121D7" w:rsidRDefault="007121D7" w:rsidP="007121D7">
      <w:pPr>
        <w:keepLines/>
        <w:rPr>
          <w:b/>
          <w:sz w:val="22"/>
          <w:szCs w:val="22"/>
          <w:u w:val="single"/>
        </w:rPr>
      </w:pPr>
    </w:p>
    <w:p w:rsidR="007121D7" w:rsidRPr="00375A4B" w:rsidRDefault="007121D7" w:rsidP="007121D7">
      <w:pPr>
        <w:keepLines/>
        <w:rPr>
          <w:b/>
          <w:sz w:val="22"/>
          <w:szCs w:val="22"/>
          <w:u w:val="single"/>
        </w:rPr>
      </w:pPr>
      <w:r w:rsidRPr="00375A4B">
        <w:rPr>
          <w:b/>
          <w:sz w:val="22"/>
          <w:szCs w:val="22"/>
          <w:u w:val="single"/>
        </w:rPr>
        <w:t>What happens next?</w:t>
      </w:r>
    </w:p>
    <w:p w:rsidR="007121D7" w:rsidRDefault="007121D7" w:rsidP="007121D7">
      <w:pPr>
        <w:keepLines/>
        <w:jc w:val="both"/>
        <w:rPr>
          <w:sz w:val="22"/>
          <w:szCs w:val="22"/>
        </w:rPr>
      </w:pPr>
    </w:p>
    <w:p w:rsidR="007121D7" w:rsidRDefault="007121D7" w:rsidP="007121D7">
      <w:pPr>
        <w:keepLines/>
        <w:jc w:val="both"/>
        <w:rPr>
          <w:sz w:val="22"/>
          <w:szCs w:val="22"/>
        </w:rPr>
      </w:pPr>
      <w:r w:rsidRPr="00375A4B">
        <w:rPr>
          <w:sz w:val="22"/>
          <w:szCs w:val="22"/>
        </w:rPr>
        <w:t xml:space="preserve">We </w:t>
      </w:r>
      <w:r>
        <w:rPr>
          <w:sz w:val="22"/>
          <w:szCs w:val="22"/>
        </w:rPr>
        <w:t xml:space="preserve">will attend the property shortly after you return keys (Monday – Friday and during daylight hours). </w:t>
      </w:r>
      <w:r w:rsidRPr="00375A4B">
        <w:rPr>
          <w:sz w:val="22"/>
          <w:szCs w:val="22"/>
        </w:rPr>
        <w:t xml:space="preserve">We will check the property using the schedule of condition / inventory that you </w:t>
      </w:r>
      <w:r>
        <w:rPr>
          <w:sz w:val="22"/>
          <w:szCs w:val="22"/>
        </w:rPr>
        <w:t>received shortly after the</w:t>
      </w:r>
      <w:r w:rsidRPr="00375A4B">
        <w:rPr>
          <w:sz w:val="22"/>
          <w:szCs w:val="22"/>
        </w:rPr>
        <w:t xml:space="preserve"> start of the tenancy.  If you</w:t>
      </w:r>
      <w:r>
        <w:rPr>
          <w:sz w:val="22"/>
          <w:szCs w:val="22"/>
        </w:rPr>
        <w:t xml:space="preserve"> s</w:t>
      </w:r>
      <w:r w:rsidRPr="00375A4B">
        <w:rPr>
          <w:sz w:val="22"/>
          <w:szCs w:val="22"/>
        </w:rPr>
        <w:t>ign</w:t>
      </w:r>
      <w:r>
        <w:rPr>
          <w:sz w:val="22"/>
          <w:szCs w:val="22"/>
        </w:rPr>
        <w:t>ed and returned the Inventory comments page this will be taken into account</w:t>
      </w:r>
      <w:r w:rsidRPr="00375A4B">
        <w:rPr>
          <w:sz w:val="22"/>
          <w:szCs w:val="22"/>
        </w:rPr>
        <w:t xml:space="preserve">, </w:t>
      </w:r>
      <w:r>
        <w:rPr>
          <w:sz w:val="22"/>
          <w:szCs w:val="22"/>
        </w:rPr>
        <w:t>if not</w:t>
      </w:r>
      <w:r w:rsidRPr="00375A4B">
        <w:rPr>
          <w:sz w:val="22"/>
          <w:szCs w:val="22"/>
        </w:rPr>
        <w:t xml:space="preserve"> </w:t>
      </w:r>
      <w:r>
        <w:rPr>
          <w:sz w:val="22"/>
          <w:szCs w:val="22"/>
        </w:rPr>
        <w:t>the Inventory</w:t>
      </w:r>
      <w:r w:rsidRPr="00375A4B">
        <w:rPr>
          <w:sz w:val="22"/>
          <w:szCs w:val="22"/>
        </w:rPr>
        <w:t xml:space="preserve"> document stands exactly as it was written by the independent inventory clerk.</w:t>
      </w:r>
      <w:r>
        <w:rPr>
          <w:sz w:val="22"/>
          <w:szCs w:val="22"/>
        </w:rPr>
        <w:t xml:space="preserve"> </w:t>
      </w:r>
    </w:p>
    <w:p w:rsidR="007121D7" w:rsidRDefault="007121D7" w:rsidP="007121D7">
      <w:pPr>
        <w:keepLines/>
        <w:jc w:val="both"/>
        <w:rPr>
          <w:sz w:val="22"/>
          <w:szCs w:val="22"/>
        </w:rPr>
      </w:pPr>
    </w:p>
    <w:p w:rsidR="007121D7" w:rsidRPr="00375A4B" w:rsidRDefault="007121D7" w:rsidP="007121D7">
      <w:pPr>
        <w:keepLines/>
        <w:jc w:val="both"/>
        <w:rPr>
          <w:sz w:val="22"/>
          <w:szCs w:val="22"/>
        </w:rPr>
      </w:pPr>
      <w:r w:rsidRPr="00A15956">
        <w:rPr>
          <w:b/>
          <w:sz w:val="22"/>
          <w:szCs w:val="22"/>
        </w:rPr>
        <w:t>You don’t have to attend this inspection</w:t>
      </w:r>
      <w:r>
        <w:rPr>
          <w:sz w:val="22"/>
          <w:szCs w:val="22"/>
        </w:rPr>
        <w:t xml:space="preserve"> but if you wish to do so, please contact the property Manager who can arrange for you to attend, once we have concluded our inspection. Please note however, we will not be in a position to finalise or conclude matters at the time as we may need to review and compare matters once we return to the office. We’ll send you by email our formal findings with photos, normally within 3 working days (Mon-Fri) of our inspection.</w:t>
      </w:r>
    </w:p>
    <w:p w:rsidR="007121D7" w:rsidRPr="00375A4B" w:rsidRDefault="007121D7" w:rsidP="007121D7">
      <w:pPr>
        <w:keepLines/>
        <w:rPr>
          <w:sz w:val="22"/>
          <w:szCs w:val="22"/>
        </w:rPr>
      </w:pPr>
    </w:p>
    <w:p w:rsidR="007121D7" w:rsidRPr="00375A4B" w:rsidRDefault="007121D7" w:rsidP="007121D7">
      <w:pPr>
        <w:keepLines/>
        <w:rPr>
          <w:sz w:val="22"/>
          <w:szCs w:val="22"/>
        </w:rPr>
      </w:pPr>
      <w:r w:rsidRPr="00375A4B">
        <w:rPr>
          <w:sz w:val="22"/>
          <w:szCs w:val="22"/>
        </w:rPr>
        <w:t>If your final bills have been requested and paid, the garden is tidy, the property clean and the Leaving Information sheet completed and returned to us, we can pay your deposit back promptly.</w:t>
      </w:r>
    </w:p>
    <w:p w:rsidR="007121D7" w:rsidRPr="00375A4B" w:rsidRDefault="007121D7" w:rsidP="007121D7">
      <w:pPr>
        <w:keepLines/>
        <w:rPr>
          <w:sz w:val="22"/>
          <w:szCs w:val="22"/>
        </w:rPr>
      </w:pPr>
    </w:p>
    <w:p w:rsidR="007121D7" w:rsidRDefault="007121D7" w:rsidP="007121D7">
      <w:pPr>
        <w:keepLines/>
        <w:jc w:val="both"/>
        <w:rPr>
          <w:sz w:val="22"/>
          <w:szCs w:val="22"/>
        </w:rPr>
      </w:pPr>
      <w:r w:rsidRPr="00375A4B">
        <w:rPr>
          <w:sz w:val="22"/>
          <w:szCs w:val="22"/>
        </w:rPr>
        <w:t>However, if there is any damage or excessive wear and tear, or the property is left in an unacceptable state, then this will need to be made good. This in turn will delay the return of your deposit as quotes will need to be obtained and the work booked in. Please refer to the section in your tenancy agreement regarding the timesc</w:t>
      </w:r>
      <w:r>
        <w:rPr>
          <w:sz w:val="22"/>
          <w:szCs w:val="22"/>
        </w:rPr>
        <w:t xml:space="preserve">ales for returning your deposit and note without your Leaving Information; we’ll not be in a position to refund your deposit (as this asks you to provide your bank account details). </w:t>
      </w:r>
    </w:p>
    <w:p w:rsidR="007121D7" w:rsidRDefault="007121D7" w:rsidP="007121D7">
      <w:pPr>
        <w:keepLines/>
        <w:jc w:val="both"/>
        <w:rPr>
          <w:sz w:val="22"/>
          <w:szCs w:val="22"/>
        </w:rPr>
      </w:pPr>
    </w:p>
    <w:p w:rsidR="007121D7" w:rsidRPr="00B61412" w:rsidRDefault="007121D7" w:rsidP="007121D7">
      <w:pPr>
        <w:keepLines/>
        <w:jc w:val="both"/>
        <w:rPr>
          <w:b/>
        </w:rPr>
      </w:pPr>
      <w:r w:rsidRPr="00B61412">
        <w:rPr>
          <w:b/>
        </w:rPr>
        <w:t xml:space="preserve">Please note we may charge for arranging Post Tenancy Works </w:t>
      </w:r>
      <w:r>
        <w:rPr>
          <w:b/>
        </w:rPr>
        <w:t>which you should have had done prior to leaving.</w:t>
      </w:r>
    </w:p>
    <w:p w:rsidR="007121D7" w:rsidRPr="00375A4B" w:rsidRDefault="007121D7" w:rsidP="007121D7">
      <w:pPr>
        <w:keepLines/>
        <w:rPr>
          <w:sz w:val="22"/>
          <w:szCs w:val="22"/>
        </w:rPr>
      </w:pPr>
    </w:p>
    <w:p w:rsidR="007121D7" w:rsidRPr="00375A4B" w:rsidRDefault="007121D7" w:rsidP="007121D7">
      <w:pPr>
        <w:keepLines/>
        <w:rPr>
          <w:sz w:val="22"/>
          <w:szCs w:val="22"/>
        </w:rPr>
      </w:pPr>
      <w:r w:rsidRPr="00375A4B">
        <w:rPr>
          <w:sz w:val="22"/>
          <w:szCs w:val="22"/>
        </w:rPr>
        <w:t>Please read the attached documents which include additional important information on how to safeguard your deposit.</w:t>
      </w:r>
    </w:p>
    <w:p w:rsidR="007121D7" w:rsidRPr="00375A4B" w:rsidRDefault="007121D7" w:rsidP="007121D7">
      <w:pPr>
        <w:keepLines/>
        <w:rPr>
          <w:sz w:val="22"/>
          <w:szCs w:val="22"/>
        </w:rPr>
      </w:pPr>
    </w:p>
    <w:p w:rsidR="007121D7" w:rsidRPr="00375A4B" w:rsidRDefault="007121D7" w:rsidP="007121D7">
      <w:pPr>
        <w:keepLines/>
        <w:rPr>
          <w:sz w:val="22"/>
          <w:szCs w:val="22"/>
        </w:rPr>
      </w:pPr>
      <w:r w:rsidRPr="00375A4B">
        <w:rPr>
          <w:sz w:val="22"/>
          <w:szCs w:val="22"/>
        </w:rPr>
        <w:t>Yours sincerely,</w:t>
      </w:r>
    </w:p>
    <w:p w:rsidR="007121D7" w:rsidRPr="00375A4B" w:rsidRDefault="007121D7" w:rsidP="007121D7">
      <w:pPr>
        <w:keepLines/>
        <w:rPr>
          <w:sz w:val="22"/>
          <w:szCs w:val="22"/>
        </w:rPr>
      </w:pPr>
    </w:p>
    <w:p w:rsidR="007121D7" w:rsidRPr="00C71807" w:rsidRDefault="007121D7" w:rsidP="007121D7">
      <w:pPr>
        <w:keepLines/>
        <w:rPr>
          <w:i/>
          <w:sz w:val="22"/>
          <w:szCs w:val="22"/>
        </w:rPr>
      </w:pPr>
      <w:r w:rsidRPr="00C71807">
        <w:rPr>
          <w:i/>
          <w:sz w:val="22"/>
          <w:szCs w:val="22"/>
        </w:rPr>
        <w:t>Lettings Manager</w:t>
      </w:r>
    </w:p>
    <w:p w:rsidR="007121D7" w:rsidRPr="00375A4B" w:rsidRDefault="007121D7" w:rsidP="007121D7">
      <w:pPr>
        <w:keepLines/>
        <w:rPr>
          <w:sz w:val="22"/>
          <w:szCs w:val="22"/>
        </w:rPr>
      </w:pPr>
    </w:p>
    <w:p w:rsidR="007121D7" w:rsidRPr="00C71807" w:rsidRDefault="007121D7" w:rsidP="007121D7">
      <w:pPr>
        <w:keepLines/>
        <w:rPr>
          <w:b/>
          <w:sz w:val="22"/>
          <w:szCs w:val="22"/>
          <w:u w:val="single"/>
        </w:rPr>
      </w:pPr>
      <w:r w:rsidRPr="00C71807">
        <w:rPr>
          <w:b/>
          <w:sz w:val="22"/>
          <w:szCs w:val="22"/>
          <w:u w:val="single"/>
        </w:rPr>
        <w:t>Shaftesbury office</w:t>
      </w:r>
    </w:p>
    <w:p w:rsidR="002A450E" w:rsidRDefault="002A450E" w:rsidP="00351B22"/>
    <w:sectPr w:rsidR="002A450E" w:rsidSect="00D76ADF">
      <w:headerReference w:type="default" r:id="rId9"/>
      <w:footerReference w:type="default" r:id="rId10"/>
      <w:pgSz w:w="11900" w:h="16840"/>
      <w:pgMar w:top="720" w:right="720" w:bottom="720" w:left="720"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50E" w:rsidRDefault="002A450E" w:rsidP="00351B22">
      <w:r>
        <w:separator/>
      </w:r>
    </w:p>
  </w:endnote>
  <w:endnote w:type="continuationSeparator" w:id="0">
    <w:p w:rsidR="002A450E" w:rsidRDefault="002A450E" w:rsidP="0035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22" w:rsidRDefault="00351B22" w:rsidP="0011190A">
    <w:pPr>
      <w:pStyle w:val="Footer"/>
      <w:jc w:val="right"/>
    </w:pPr>
    <w:r w:rsidRPr="00351B22">
      <w:rPr>
        <w:noProof/>
        <w:lang w:eastAsia="en-GB"/>
      </w:rPr>
      <w:drawing>
        <wp:inline distT="0" distB="0" distL="0" distR="0" wp14:anchorId="22A5AE95" wp14:editId="49274C24">
          <wp:extent cx="703580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35800" cy="5715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50E" w:rsidRDefault="002A450E" w:rsidP="00351B22">
      <w:r>
        <w:separator/>
      </w:r>
    </w:p>
  </w:footnote>
  <w:footnote w:type="continuationSeparator" w:id="0">
    <w:p w:rsidR="002A450E" w:rsidRDefault="002A450E" w:rsidP="00351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22" w:rsidRDefault="0011190A" w:rsidP="00351B22">
    <w:pPr>
      <w:pStyle w:val="Header"/>
      <w:jc w:val="right"/>
    </w:pPr>
    <w:r w:rsidRPr="0011190A">
      <w:rPr>
        <w:noProof/>
        <w:lang w:eastAsia="en-GB"/>
      </w:rPr>
      <w:drawing>
        <wp:inline distT="0" distB="0" distL="0" distR="0" wp14:anchorId="31EAB845" wp14:editId="14ABECBC">
          <wp:extent cx="3517900" cy="88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17900" cy="889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661"/>
    <w:multiLevelType w:val="hybridMultilevel"/>
    <w:tmpl w:val="A808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D61DC7"/>
    <w:multiLevelType w:val="hybridMultilevel"/>
    <w:tmpl w:val="BB787DCC"/>
    <w:lvl w:ilvl="0" w:tplc="0C36D064">
      <w:start w:val="1"/>
      <w:numFmt w:val="decimal"/>
      <w:lvlText w:val="%1."/>
      <w:lvlJc w:val="left"/>
      <w:pPr>
        <w:tabs>
          <w:tab w:val="num" w:pos="1080"/>
        </w:tabs>
        <w:ind w:left="1080" w:hanging="720"/>
      </w:pPr>
      <w:rPr>
        <w:rFonts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E2F779C"/>
    <w:multiLevelType w:val="hybridMultilevel"/>
    <w:tmpl w:val="CB74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0E"/>
    <w:rsid w:val="0011190A"/>
    <w:rsid w:val="00243A05"/>
    <w:rsid w:val="002A450E"/>
    <w:rsid w:val="00305021"/>
    <w:rsid w:val="00351B22"/>
    <w:rsid w:val="003E3CD7"/>
    <w:rsid w:val="00496FF3"/>
    <w:rsid w:val="006258E4"/>
    <w:rsid w:val="006614FD"/>
    <w:rsid w:val="007121D7"/>
    <w:rsid w:val="007544E0"/>
    <w:rsid w:val="007C3D36"/>
    <w:rsid w:val="007F7573"/>
    <w:rsid w:val="00845439"/>
    <w:rsid w:val="00A650A2"/>
    <w:rsid w:val="00B02672"/>
    <w:rsid w:val="00D76ADF"/>
    <w:rsid w:val="00FB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1B22"/>
    <w:pPr>
      <w:tabs>
        <w:tab w:val="center" w:pos="4513"/>
        <w:tab w:val="right" w:pos="9026"/>
      </w:tabs>
    </w:pPr>
  </w:style>
  <w:style w:type="character" w:customStyle="1" w:styleId="HeaderChar">
    <w:name w:val="Header Char"/>
    <w:basedOn w:val="DefaultParagraphFont"/>
    <w:link w:val="Header"/>
    <w:rsid w:val="00351B22"/>
  </w:style>
  <w:style w:type="paragraph" w:styleId="Footer">
    <w:name w:val="footer"/>
    <w:basedOn w:val="Normal"/>
    <w:link w:val="FooterChar"/>
    <w:uiPriority w:val="99"/>
    <w:unhideWhenUsed/>
    <w:rsid w:val="00351B22"/>
    <w:pPr>
      <w:tabs>
        <w:tab w:val="center" w:pos="4513"/>
        <w:tab w:val="right" w:pos="9026"/>
      </w:tabs>
    </w:pPr>
  </w:style>
  <w:style w:type="character" w:customStyle="1" w:styleId="FooterChar">
    <w:name w:val="Footer Char"/>
    <w:basedOn w:val="DefaultParagraphFont"/>
    <w:link w:val="Footer"/>
    <w:uiPriority w:val="99"/>
    <w:rsid w:val="00351B22"/>
  </w:style>
  <w:style w:type="paragraph" w:styleId="BalloonText">
    <w:name w:val="Balloon Text"/>
    <w:basedOn w:val="Normal"/>
    <w:link w:val="BalloonTextChar"/>
    <w:uiPriority w:val="99"/>
    <w:semiHidden/>
    <w:unhideWhenUsed/>
    <w:rsid w:val="00845439"/>
    <w:rPr>
      <w:rFonts w:ascii="Tahoma" w:hAnsi="Tahoma" w:cs="Tahoma"/>
      <w:sz w:val="16"/>
      <w:szCs w:val="16"/>
    </w:rPr>
  </w:style>
  <w:style w:type="character" w:customStyle="1" w:styleId="BalloonTextChar">
    <w:name w:val="Balloon Text Char"/>
    <w:basedOn w:val="DefaultParagraphFont"/>
    <w:link w:val="BalloonText"/>
    <w:uiPriority w:val="99"/>
    <w:semiHidden/>
    <w:rsid w:val="00845439"/>
    <w:rPr>
      <w:rFonts w:ascii="Tahoma" w:hAnsi="Tahoma" w:cs="Tahoma"/>
      <w:sz w:val="16"/>
      <w:szCs w:val="16"/>
    </w:rPr>
  </w:style>
  <w:style w:type="character" w:styleId="PlaceholderText">
    <w:name w:val="Placeholder Text"/>
    <w:basedOn w:val="DefaultParagraphFont"/>
    <w:uiPriority w:val="99"/>
    <w:semiHidden/>
    <w:rsid w:val="00A650A2"/>
    <w:rPr>
      <w:color w:val="808080"/>
    </w:rPr>
  </w:style>
  <w:style w:type="paragraph" w:styleId="ListParagraph">
    <w:name w:val="List Paragraph"/>
    <w:basedOn w:val="Normal"/>
    <w:uiPriority w:val="34"/>
    <w:qFormat/>
    <w:rsid w:val="00B02672"/>
    <w:pPr>
      <w:ind w:left="720"/>
      <w:contextualSpacing/>
    </w:pPr>
  </w:style>
  <w:style w:type="character" w:styleId="Hyperlink">
    <w:name w:val="Hyperlink"/>
    <w:basedOn w:val="DefaultParagraphFont"/>
    <w:uiPriority w:val="99"/>
    <w:unhideWhenUsed/>
    <w:rsid w:val="00FB7A3F"/>
    <w:rPr>
      <w:color w:val="0563C1" w:themeColor="hyperlink"/>
      <w:u w:val="single"/>
    </w:rPr>
  </w:style>
  <w:style w:type="paragraph" w:customStyle="1" w:styleId="Level3">
    <w:name w:val="Level 3"/>
    <w:basedOn w:val="Normal"/>
    <w:rsid w:val="007121D7"/>
    <w:pPr>
      <w:widowControl w:val="0"/>
      <w:tabs>
        <w:tab w:val="left" w:pos="964"/>
      </w:tabs>
      <w:overflowPunct w:val="0"/>
      <w:autoSpaceDE w:val="0"/>
      <w:autoSpaceDN w:val="0"/>
      <w:adjustRightInd w:val="0"/>
      <w:ind w:left="964" w:hanging="680"/>
      <w:textAlignment w:val="baseline"/>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1B22"/>
    <w:pPr>
      <w:tabs>
        <w:tab w:val="center" w:pos="4513"/>
        <w:tab w:val="right" w:pos="9026"/>
      </w:tabs>
    </w:pPr>
  </w:style>
  <w:style w:type="character" w:customStyle="1" w:styleId="HeaderChar">
    <w:name w:val="Header Char"/>
    <w:basedOn w:val="DefaultParagraphFont"/>
    <w:link w:val="Header"/>
    <w:rsid w:val="00351B22"/>
  </w:style>
  <w:style w:type="paragraph" w:styleId="Footer">
    <w:name w:val="footer"/>
    <w:basedOn w:val="Normal"/>
    <w:link w:val="FooterChar"/>
    <w:uiPriority w:val="99"/>
    <w:unhideWhenUsed/>
    <w:rsid w:val="00351B22"/>
    <w:pPr>
      <w:tabs>
        <w:tab w:val="center" w:pos="4513"/>
        <w:tab w:val="right" w:pos="9026"/>
      </w:tabs>
    </w:pPr>
  </w:style>
  <w:style w:type="character" w:customStyle="1" w:styleId="FooterChar">
    <w:name w:val="Footer Char"/>
    <w:basedOn w:val="DefaultParagraphFont"/>
    <w:link w:val="Footer"/>
    <w:uiPriority w:val="99"/>
    <w:rsid w:val="00351B22"/>
  </w:style>
  <w:style w:type="paragraph" w:styleId="BalloonText">
    <w:name w:val="Balloon Text"/>
    <w:basedOn w:val="Normal"/>
    <w:link w:val="BalloonTextChar"/>
    <w:uiPriority w:val="99"/>
    <w:semiHidden/>
    <w:unhideWhenUsed/>
    <w:rsid w:val="00845439"/>
    <w:rPr>
      <w:rFonts w:ascii="Tahoma" w:hAnsi="Tahoma" w:cs="Tahoma"/>
      <w:sz w:val="16"/>
      <w:szCs w:val="16"/>
    </w:rPr>
  </w:style>
  <w:style w:type="character" w:customStyle="1" w:styleId="BalloonTextChar">
    <w:name w:val="Balloon Text Char"/>
    <w:basedOn w:val="DefaultParagraphFont"/>
    <w:link w:val="BalloonText"/>
    <w:uiPriority w:val="99"/>
    <w:semiHidden/>
    <w:rsid w:val="00845439"/>
    <w:rPr>
      <w:rFonts w:ascii="Tahoma" w:hAnsi="Tahoma" w:cs="Tahoma"/>
      <w:sz w:val="16"/>
      <w:szCs w:val="16"/>
    </w:rPr>
  </w:style>
  <w:style w:type="character" w:styleId="PlaceholderText">
    <w:name w:val="Placeholder Text"/>
    <w:basedOn w:val="DefaultParagraphFont"/>
    <w:uiPriority w:val="99"/>
    <w:semiHidden/>
    <w:rsid w:val="00A650A2"/>
    <w:rPr>
      <w:color w:val="808080"/>
    </w:rPr>
  </w:style>
  <w:style w:type="paragraph" w:styleId="ListParagraph">
    <w:name w:val="List Paragraph"/>
    <w:basedOn w:val="Normal"/>
    <w:uiPriority w:val="34"/>
    <w:qFormat/>
    <w:rsid w:val="00B02672"/>
    <w:pPr>
      <w:ind w:left="720"/>
      <w:contextualSpacing/>
    </w:pPr>
  </w:style>
  <w:style w:type="character" w:styleId="Hyperlink">
    <w:name w:val="Hyperlink"/>
    <w:basedOn w:val="DefaultParagraphFont"/>
    <w:uiPriority w:val="99"/>
    <w:unhideWhenUsed/>
    <w:rsid w:val="00FB7A3F"/>
    <w:rPr>
      <w:color w:val="0563C1" w:themeColor="hyperlink"/>
      <w:u w:val="single"/>
    </w:rPr>
  </w:style>
  <w:style w:type="paragraph" w:customStyle="1" w:styleId="Level3">
    <w:name w:val="Level 3"/>
    <w:basedOn w:val="Normal"/>
    <w:rsid w:val="007121D7"/>
    <w:pPr>
      <w:widowControl w:val="0"/>
      <w:tabs>
        <w:tab w:val="left" w:pos="964"/>
      </w:tabs>
      <w:overflowPunct w:val="0"/>
      <w:autoSpaceDE w:val="0"/>
      <w:autoSpaceDN w:val="0"/>
      <w:adjustRightInd w:val="0"/>
      <w:ind w:left="964" w:hanging="680"/>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FED1C-B784-41FE-A084-3892F643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Boatwrights Estate Agents Limited</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Bunt</dc:creator>
  <cp:lastModifiedBy>Laura Norgan</cp:lastModifiedBy>
  <cp:revision>2</cp:revision>
  <cp:lastPrinted>2018-10-23T15:51:00Z</cp:lastPrinted>
  <dcterms:created xsi:type="dcterms:W3CDTF">2019-10-30T09:52:00Z</dcterms:created>
  <dcterms:modified xsi:type="dcterms:W3CDTF">2019-10-30T09:52:00Z</dcterms:modified>
</cp:coreProperties>
</file>